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EED" w:rsidRPr="006D48E0" w:rsidRDefault="00E5387D" w:rsidP="006D48E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D48E0">
        <w:rPr>
          <w:rFonts w:ascii="Times New Roman" w:hAnsi="Times New Roman" w:cs="Times New Roman"/>
          <w:b/>
          <w:sz w:val="24"/>
          <w:szCs w:val="24"/>
        </w:rPr>
        <w:t>Ring Inc. in Croatia</w:t>
      </w:r>
    </w:p>
    <w:p w:rsidR="00E5387D" w:rsidRPr="006D48E0" w:rsidRDefault="00E5387D" w:rsidP="006D48E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48E0">
        <w:rPr>
          <w:rFonts w:ascii="Times New Roman" w:hAnsi="Times New Roman" w:cs="Times New Roman"/>
          <w:b/>
          <w:sz w:val="24"/>
          <w:szCs w:val="24"/>
        </w:rPr>
        <w:t>Distribution Channels</w:t>
      </w:r>
    </w:p>
    <w:p w:rsidR="00E5387D" w:rsidRPr="006D48E0" w:rsidRDefault="00E5387D" w:rsidP="006D48E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 xml:space="preserve">Direct selling-Zagreb city as the primary distribution </w:t>
      </w:r>
      <w:proofErr w:type="spellStart"/>
      <w:r w:rsidRPr="006D48E0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6D48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87D" w:rsidRPr="006D48E0" w:rsidRDefault="00E5387D" w:rsidP="006D48E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>Intermediaries such as retailers in the outcast of Zagreb city</w:t>
      </w:r>
    </w:p>
    <w:p w:rsidR="00E5387D" w:rsidRPr="006D48E0" w:rsidRDefault="00E5387D" w:rsidP="006D48E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>Dual distribution through more than 7,000 outlets in Croatia</w:t>
      </w:r>
    </w:p>
    <w:p w:rsidR="00E5387D" w:rsidRPr="006D48E0" w:rsidRDefault="00E5387D" w:rsidP="006D48E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>Reverse channels for used Croatian books</w:t>
      </w:r>
    </w:p>
    <w:p w:rsidR="00E5387D" w:rsidRPr="006D48E0" w:rsidRDefault="00E5387D" w:rsidP="006D48E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48E0">
        <w:rPr>
          <w:rFonts w:ascii="Times New Roman" w:hAnsi="Times New Roman" w:cs="Times New Roman"/>
          <w:b/>
          <w:sz w:val="24"/>
          <w:szCs w:val="24"/>
        </w:rPr>
        <w:t xml:space="preserve">Transportation Methods </w:t>
      </w:r>
    </w:p>
    <w:p w:rsidR="00E5387D" w:rsidRPr="006D48E0" w:rsidRDefault="00E5387D" w:rsidP="006D48E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 xml:space="preserve">Ring Inc. trucks </w:t>
      </w:r>
    </w:p>
    <w:p w:rsidR="00E5387D" w:rsidRPr="006D48E0" w:rsidRDefault="00E5387D" w:rsidP="006D48E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>Amazon planes</w:t>
      </w:r>
    </w:p>
    <w:p w:rsidR="00E5387D" w:rsidRPr="006D48E0" w:rsidRDefault="00E5387D" w:rsidP="006D48E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 xml:space="preserve">Carriers like Easy Jet, Ryan Air, and </w:t>
      </w:r>
      <w:proofErr w:type="spellStart"/>
      <w:r w:rsidRPr="006D48E0">
        <w:rPr>
          <w:rFonts w:ascii="Times New Roman" w:hAnsi="Times New Roman" w:cs="Times New Roman"/>
          <w:sz w:val="24"/>
          <w:szCs w:val="24"/>
        </w:rPr>
        <w:t>Wizz</w:t>
      </w:r>
      <w:proofErr w:type="spellEnd"/>
    </w:p>
    <w:p w:rsidR="00E5387D" w:rsidRPr="006D48E0" w:rsidRDefault="00E5387D" w:rsidP="006D48E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 xml:space="preserve">Croatian postal services </w:t>
      </w:r>
    </w:p>
    <w:p w:rsidR="00E5387D" w:rsidRPr="006D48E0" w:rsidRDefault="00E5387D" w:rsidP="006D48E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48E0">
        <w:rPr>
          <w:rFonts w:ascii="Times New Roman" w:hAnsi="Times New Roman" w:cs="Times New Roman"/>
          <w:b/>
          <w:sz w:val="24"/>
          <w:szCs w:val="24"/>
        </w:rPr>
        <w:t xml:space="preserve">Croatia Media </w:t>
      </w:r>
    </w:p>
    <w:p w:rsidR="00E5387D" w:rsidRPr="006D48E0" w:rsidRDefault="006D48E0" w:rsidP="006D48E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E-commerce sites such as Amazon and </w:t>
      </w:r>
      <w:r w:rsidRPr="006D48E0">
        <w:rPr>
          <w:rFonts w:ascii="Times New Roman" w:hAnsi="Times New Roman" w:cs="Times New Roman"/>
          <w:sz w:val="24"/>
          <w:szCs w:val="24"/>
        </w:rPr>
        <w:t>Ring Inc. Website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D48E0">
        <w:rPr>
          <w:rFonts w:ascii="Times New Roman" w:hAnsi="Times New Roman" w:cs="Times New Roman"/>
          <w:sz w:val="24"/>
          <w:szCs w:val="24"/>
        </w:rPr>
        <w:t xml:space="preserve"> targeting 3.13 million Croatian internet users </w:t>
      </w:r>
    </w:p>
    <w:p w:rsidR="006D48E0" w:rsidRPr="006D48E0" w:rsidRDefault="006D48E0" w:rsidP="006D48E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>Social Media targeting about 2.10 million social media subscribers</w:t>
      </w:r>
    </w:p>
    <w:p w:rsidR="006D48E0" w:rsidRDefault="006D48E0" w:rsidP="006D48E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48E0">
        <w:rPr>
          <w:rFonts w:ascii="Times New Roman" w:hAnsi="Times New Roman" w:cs="Times New Roman"/>
          <w:sz w:val="24"/>
          <w:szCs w:val="24"/>
        </w:rPr>
        <w:t xml:space="preserve">Electronic publications through the use of televisions </w:t>
      </w:r>
    </w:p>
    <w:p w:rsidR="006D48E0" w:rsidRPr="006D48E0" w:rsidRDefault="00DE49F0" w:rsidP="006D48E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Online advertising agencies such as Mint Media and </w:t>
      </w:r>
      <w:hyperlink r:id="rId8" w:tgtFrame="_blank" w:tooltip="Ružičasta breskvica" w:history="1">
        <w:proofErr w:type="spellStart"/>
        <w:r w:rsidRPr="00DE49F0">
          <w:rPr>
            <w:rStyle w:val="Hyperlink"/>
            <w:rFonts w:ascii="Times New Roman" w:hAnsi="Times New Roman" w:cs="Times New Roman"/>
            <w:color w:val="07112C"/>
            <w:sz w:val="24"/>
            <w:szCs w:val="24"/>
            <w:u w:val="none"/>
            <w:shd w:val="clear" w:color="auto" w:fill="FFFFFF"/>
          </w:rPr>
          <w:t>Ružičasta</w:t>
        </w:r>
        <w:proofErr w:type="spellEnd"/>
        <w:r w:rsidRPr="00DE49F0">
          <w:rPr>
            <w:rStyle w:val="Hyperlink"/>
            <w:rFonts w:ascii="Times New Roman" w:hAnsi="Times New Roman" w:cs="Times New Roman"/>
            <w:color w:val="07112C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DE49F0">
          <w:rPr>
            <w:rStyle w:val="Hyperlink"/>
            <w:rFonts w:ascii="Times New Roman" w:hAnsi="Times New Roman" w:cs="Times New Roman"/>
            <w:color w:val="07112C"/>
            <w:sz w:val="24"/>
            <w:szCs w:val="24"/>
            <w:u w:val="none"/>
            <w:shd w:val="clear" w:color="auto" w:fill="FFFFFF"/>
          </w:rPr>
          <w:t>breskvica</w:t>
        </w:r>
        <w:proofErr w:type="spellEnd"/>
      </w:hyperlink>
    </w:p>
    <w:sectPr w:rsidR="006D48E0" w:rsidRPr="006D48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6D2" w:rsidRDefault="008656D2" w:rsidP="00312FFF">
      <w:pPr>
        <w:spacing w:after="0" w:line="240" w:lineRule="auto"/>
      </w:pPr>
      <w:r>
        <w:separator/>
      </w:r>
    </w:p>
  </w:endnote>
  <w:endnote w:type="continuationSeparator" w:id="0">
    <w:p w:rsidR="008656D2" w:rsidRDefault="008656D2" w:rsidP="00312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FF" w:rsidRDefault="00312FF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FF" w:rsidRDefault="00312FF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FF" w:rsidRDefault="00312F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6D2" w:rsidRDefault="008656D2" w:rsidP="00312FFF">
      <w:pPr>
        <w:spacing w:after="0" w:line="240" w:lineRule="auto"/>
      </w:pPr>
      <w:r>
        <w:separator/>
      </w:r>
    </w:p>
  </w:footnote>
  <w:footnote w:type="continuationSeparator" w:id="0">
    <w:p w:rsidR="008656D2" w:rsidRDefault="008656D2" w:rsidP="00312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FF" w:rsidRDefault="00312F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FF" w:rsidRDefault="00312FF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FF" w:rsidRDefault="00312F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C057B"/>
    <w:multiLevelType w:val="hybridMultilevel"/>
    <w:tmpl w:val="31ACE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6314B5"/>
    <w:multiLevelType w:val="hybridMultilevel"/>
    <w:tmpl w:val="60783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846C13"/>
    <w:multiLevelType w:val="hybridMultilevel"/>
    <w:tmpl w:val="7F0E9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7D"/>
    <w:rsid w:val="00312FFF"/>
    <w:rsid w:val="00433EED"/>
    <w:rsid w:val="006D48E0"/>
    <w:rsid w:val="008656D2"/>
    <w:rsid w:val="00DE49F0"/>
    <w:rsid w:val="00E5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8E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E49F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2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FFF"/>
  </w:style>
  <w:style w:type="paragraph" w:styleId="Footer">
    <w:name w:val="footer"/>
    <w:basedOn w:val="Normal"/>
    <w:link w:val="FooterChar"/>
    <w:uiPriority w:val="99"/>
    <w:unhideWhenUsed/>
    <w:rsid w:val="00312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F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8E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E49F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2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FFF"/>
  </w:style>
  <w:style w:type="paragraph" w:styleId="Footer">
    <w:name w:val="footer"/>
    <w:basedOn w:val="Normal"/>
    <w:link w:val="FooterChar"/>
    <w:uiPriority w:val="99"/>
    <w:unhideWhenUsed/>
    <w:rsid w:val="00312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tlist.com/agency/ruzicasta-breskvica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2020-10-07T02:02:00Z</dcterms:created>
  <dcterms:modified xsi:type="dcterms:W3CDTF">2020-10-07T02:02:00Z</dcterms:modified>
</cp:coreProperties>
</file>